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875" w:rsidRPr="00437013" w:rsidRDefault="00656999" w:rsidP="007420DE">
      <w:pPr>
        <w:jc w:val="center"/>
        <w:rPr>
          <w:rFonts w:ascii="Times New Roman" w:hAnsi="Times New Roman" w:cs="Times New Roman"/>
          <w:spacing w:val="-15"/>
          <w:kern w:val="36"/>
          <w:sz w:val="48"/>
          <w:szCs w:val="48"/>
          <w:lang w:val="es-ES"/>
        </w:rPr>
      </w:pPr>
      <w:r w:rsidRPr="00437013">
        <w:rPr>
          <w:rFonts w:ascii="Times New Roman" w:hAnsi="Times New Roman" w:cs="Times New Roman"/>
          <w:spacing w:val="-15"/>
          <w:kern w:val="36"/>
          <w:sz w:val="48"/>
          <w:szCs w:val="48"/>
          <w:lang w:val="es-ES"/>
        </w:rPr>
        <w:t>Estrategias de aprendizaje</w:t>
      </w:r>
    </w:p>
    <w:p w:rsidR="00656999" w:rsidRPr="00D258E7" w:rsidRDefault="007420DE" w:rsidP="00A3510B">
      <w:pPr>
        <w:shd w:val="clear" w:color="auto" w:fill="FFFFFF"/>
        <w:spacing w:after="0" w:line="360" w:lineRule="auto"/>
        <w:ind w:firstLine="851"/>
        <w:jc w:val="both"/>
        <w:rPr>
          <w:rFonts w:ascii="Times New Roman" w:eastAsia="Times New Roman" w:hAnsi="Times New Roman" w:cs="Times New Roman"/>
          <w:iCs/>
          <w:lang w:val="es-ES" w:eastAsia="es-MX"/>
        </w:rPr>
      </w:pPr>
      <w:r w:rsidRPr="00A3510B">
        <w:rPr>
          <w:rFonts w:ascii="Arial" w:eastAsia="Times New Roman" w:hAnsi="Arial" w:cs="Arial"/>
          <w:iCs/>
          <w:noProof/>
          <w:sz w:val="24"/>
          <w:szCs w:val="24"/>
          <w:lang w:eastAsia="es-MX"/>
        </w:rPr>
        <w:drawing>
          <wp:anchor distT="0" distB="0" distL="114300" distR="114300" simplePos="0" relativeHeight="251658240" behindDoc="0" locked="0" layoutInCell="1" allowOverlap="1">
            <wp:simplePos x="0" y="0"/>
            <wp:positionH relativeFrom="column">
              <wp:posOffset>-5715</wp:posOffset>
            </wp:positionH>
            <wp:positionV relativeFrom="paragraph">
              <wp:posOffset>835660</wp:posOffset>
            </wp:positionV>
            <wp:extent cx="2381250" cy="1790700"/>
            <wp:effectExtent l="19050" t="0" r="0" b="0"/>
            <wp:wrapSquare wrapText="bothSides"/>
            <wp:docPr id="1" name="il_fi" descr="http://3.bp.blogspot.com/_rgaeMvcsg5w/SKnWkVu-qGI/AAAAAAAAABQ/M_8TDpMjpP8/s3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rgaeMvcsg5w/SKnWkVu-qGI/AAAAAAAAABQ/M_8TDpMjpP8/s320/2.gif"/>
                    <pic:cNvPicPr>
                      <a:picLocks noChangeAspect="1" noChangeArrowheads="1"/>
                    </pic:cNvPicPr>
                  </pic:nvPicPr>
                  <pic:blipFill>
                    <a:blip r:embed="rId8"/>
                    <a:srcRect/>
                    <a:stretch>
                      <a:fillRect/>
                    </a:stretch>
                  </pic:blipFill>
                  <pic:spPr bwMode="auto">
                    <a:xfrm>
                      <a:off x="0" y="0"/>
                      <a:ext cx="2381250" cy="1790700"/>
                    </a:xfrm>
                    <a:prstGeom prst="rect">
                      <a:avLst/>
                    </a:prstGeom>
                    <a:noFill/>
                    <a:ln w="9525">
                      <a:noFill/>
                      <a:miter lim="800000"/>
                      <a:headEnd/>
                      <a:tailEnd/>
                    </a:ln>
                  </pic:spPr>
                </pic:pic>
              </a:graphicData>
            </a:graphic>
          </wp:anchor>
        </w:drawing>
      </w:r>
      <w:r w:rsidR="00656999" w:rsidRPr="00A3510B">
        <w:rPr>
          <w:rFonts w:ascii="Arial" w:eastAsia="Times New Roman" w:hAnsi="Arial" w:cs="Arial"/>
          <w:iCs/>
          <w:sz w:val="24"/>
          <w:szCs w:val="24"/>
          <w:lang w:val="es-ES" w:eastAsia="es-MX"/>
        </w:rPr>
        <w:t xml:space="preserve">Las estrategias de aprendizaje, son el conjunto de actividades, técnicas y </w:t>
      </w:r>
      <w:hyperlink r:id="rId9" w:history="1">
        <w:r w:rsidR="00656999" w:rsidRPr="00A3510B">
          <w:rPr>
            <w:rFonts w:ascii="Arial" w:eastAsia="Times New Roman" w:hAnsi="Arial" w:cs="Arial"/>
            <w:iCs/>
            <w:sz w:val="24"/>
            <w:szCs w:val="24"/>
            <w:lang w:val="es-ES" w:eastAsia="es-MX"/>
          </w:rPr>
          <w:t>medios</w:t>
        </w:r>
      </w:hyperlink>
      <w:r w:rsidR="00656999" w:rsidRPr="00A3510B">
        <w:rPr>
          <w:rFonts w:ascii="Arial" w:eastAsia="Times New Roman" w:hAnsi="Arial" w:cs="Arial"/>
          <w:iCs/>
          <w:sz w:val="24"/>
          <w:szCs w:val="24"/>
          <w:lang w:val="es-ES" w:eastAsia="es-MX"/>
        </w:rPr>
        <w:t xml:space="preserve"> que se planifican de acuerdo con las necesidades de la </w:t>
      </w:r>
      <w:hyperlink r:id="rId10" w:history="1">
        <w:r w:rsidR="00656999" w:rsidRPr="00A3510B">
          <w:rPr>
            <w:rFonts w:ascii="Arial" w:eastAsia="Times New Roman" w:hAnsi="Arial" w:cs="Arial"/>
            <w:iCs/>
            <w:sz w:val="24"/>
            <w:szCs w:val="24"/>
            <w:lang w:val="es-ES" w:eastAsia="es-MX"/>
          </w:rPr>
          <w:t>población</w:t>
        </w:r>
      </w:hyperlink>
      <w:r w:rsidR="00656999" w:rsidRPr="00A3510B">
        <w:rPr>
          <w:rFonts w:ascii="Arial" w:eastAsia="Times New Roman" w:hAnsi="Arial" w:cs="Arial"/>
          <w:iCs/>
          <w:sz w:val="24"/>
          <w:szCs w:val="24"/>
          <w:lang w:val="es-ES" w:eastAsia="es-MX"/>
        </w:rPr>
        <w:t xml:space="preserve"> a la cual van dirigidas, los objetivos que persiguen y la </w:t>
      </w:r>
      <w:hyperlink r:id="rId11" w:history="1">
        <w:r w:rsidR="00656999" w:rsidRPr="00A3510B">
          <w:rPr>
            <w:rFonts w:ascii="Arial" w:eastAsia="Times New Roman" w:hAnsi="Arial" w:cs="Arial"/>
            <w:iCs/>
            <w:sz w:val="24"/>
            <w:szCs w:val="24"/>
            <w:lang w:val="es-ES" w:eastAsia="es-MX"/>
          </w:rPr>
          <w:t>naturaleza</w:t>
        </w:r>
      </w:hyperlink>
      <w:r w:rsidR="00656999" w:rsidRPr="00A3510B">
        <w:rPr>
          <w:rFonts w:ascii="Arial" w:eastAsia="Times New Roman" w:hAnsi="Arial" w:cs="Arial"/>
          <w:iCs/>
          <w:sz w:val="24"/>
          <w:szCs w:val="24"/>
          <w:lang w:val="es-ES" w:eastAsia="es-MX"/>
        </w:rPr>
        <w:t xml:space="preserve"> de las áreas y cursos, todo esto con la finalidad de hacer más efectivo el </w:t>
      </w:r>
      <w:hyperlink r:id="rId12" w:anchor="PROCE" w:history="1">
        <w:r w:rsidR="00656999" w:rsidRPr="00A3510B">
          <w:rPr>
            <w:rFonts w:ascii="Arial" w:eastAsia="Times New Roman" w:hAnsi="Arial" w:cs="Arial"/>
            <w:iCs/>
            <w:sz w:val="24"/>
            <w:szCs w:val="24"/>
            <w:lang w:val="es-ES" w:eastAsia="es-MX"/>
          </w:rPr>
          <w:t>proceso</w:t>
        </w:r>
      </w:hyperlink>
      <w:r w:rsidR="00656999" w:rsidRPr="00A3510B">
        <w:rPr>
          <w:rFonts w:ascii="Arial" w:eastAsia="Times New Roman" w:hAnsi="Arial" w:cs="Arial"/>
          <w:iCs/>
          <w:sz w:val="24"/>
          <w:szCs w:val="24"/>
          <w:lang w:val="es-ES" w:eastAsia="es-MX"/>
        </w:rPr>
        <w:t xml:space="preserve"> de aprendizaje</w:t>
      </w:r>
      <w:r w:rsidR="00656999" w:rsidRPr="00D258E7">
        <w:rPr>
          <w:rFonts w:ascii="Times New Roman" w:eastAsia="Times New Roman" w:hAnsi="Times New Roman" w:cs="Times New Roman"/>
          <w:iCs/>
          <w:lang w:val="es-ES" w:eastAsia="es-MX"/>
        </w:rPr>
        <w:t>.</w:t>
      </w:r>
    </w:p>
    <w:p w:rsidR="00656999" w:rsidRPr="00A3510B" w:rsidRDefault="00656999" w:rsidP="00A3510B">
      <w:pPr>
        <w:shd w:val="clear" w:color="auto" w:fill="FFFFFF"/>
        <w:spacing w:after="0" w:line="360" w:lineRule="auto"/>
        <w:ind w:firstLine="851"/>
        <w:jc w:val="both"/>
        <w:rPr>
          <w:rFonts w:ascii="Arial" w:eastAsia="Times New Roman" w:hAnsi="Arial" w:cs="Arial"/>
          <w:iCs/>
          <w:noProof/>
          <w:sz w:val="24"/>
          <w:szCs w:val="24"/>
          <w:lang w:eastAsia="es-MX"/>
        </w:rPr>
      </w:pPr>
      <w:r w:rsidRPr="00A3510B">
        <w:rPr>
          <w:rFonts w:ascii="Arial" w:eastAsia="Times New Roman" w:hAnsi="Arial" w:cs="Arial"/>
          <w:iCs/>
          <w:noProof/>
          <w:sz w:val="24"/>
          <w:szCs w:val="24"/>
          <w:lang w:eastAsia="es-MX"/>
        </w:rPr>
        <w:t xml:space="preserve">Al respecto Brandt (1998) las define como, "Las estrategias metodológicas, técnicas de aprendizaje andragógico y </w:t>
      </w:r>
      <w:hyperlink r:id="rId13" w:history="1">
        <w:r w:rsidRPr="00A3510B">
          <w:rPr>
            <w:rFonts w:ascii="Arial" w:eastAsia="Times New Roman" w:hAnsi="Arial" w:cs="Arial"/>
            <w:iCs/>
            <w:noProof/>
            <w:sz w:val="24"/>
            <w:szCs w:val="24"/>
            <w:lang w:eastAsia="es-MX"/>
          </w:rPr>
          <w:t>recursos</w:t>
        </w:r>
      </w:hyperlink>
      <w:r w:rsidRPr="00A3510B">
        <w:rPr>
          <w:rFonts w:ascii="Arial" w:eastAsia="Times New Roman" w:hAnsi="Arial" w:cs="Arial"/>
          <w:iCs/>
          <w:noProof/>
          <w:sz w:val="24"/>
          <w:szCs w:val="24"/>
          <w:lang w:eastAsia="es-MX"/>
        </w:rPr>
        <w:t xml:space="preserve"> varían de acuerdo con los objetivos y contenidos del estudio y aprendizaje de la formación previa de los participantes, posibilidades, capacidades y limitaciones personales de cada quien".</w:t>
      </w:r>
    </w:p>
    <w:p w:rsidR="00656999" w:rsidRPr="00A3510B" w:rsidRDefault="00656999" w:rsidP="00A3510B">
      <w:pPr>
        <w:shd w:val="clear" w:color="auto" w:fill="FFFFFF"/>
        <w:spacing w:after="0" w:line="360" w:lineRule="auto"/>
        <w:ind w:firstLine="851"/>
        <w:jc w:val="both"/>
        <w:rPr>
          <w:rFonts w:ascii="Arial" w:eastAsia="Times New Roman" w:hAnsi="Arial" w:cs="Arial"/>
          <w:iCs/>
          <w:noProof/>
          <w:sz w:val="24"/>
          <w:szCs w:val="24"/>
          <w:lang w:eastAsia="es-MX"/>
        </w:rPr>
      </w:pPr>
      <w:r w:rsidRPr="00A3510B">
        <w:rPr>
          <w:rFonts w:ascii="Arial" w:eastAsia="Times New Roman" w:hAnsi="Arial" w:cs="Arial"/>
          <w:iCs/>
          <w:noProof/>
          <w:sz w:val="24"/>
          <w:szCs w:val="24"/>
          <w:lang w:eastAsia="es-MX"/>
        </w:rPr>
        <w:t xml:space="preserve">Es relevante mencionarle que las estrategias de aprendizaje son conjuntamente con los contenidos, objetivos y la </w:t>
      </w:r>
      <w:hyperlink r:id="rId14" w:history="1">
        <w:r w:rsidRPr="00A3510B">
          <w:rPr>
            <w:rFonts w:ascii="Arial" w:eastAsia="Times New Roman" w:hAnsi="Arial" w:cs="Arial"/>
            <w:iCs/>
            <w:noProof/>
            <w:sz w:val="24"/>
            <w:szCs w:val="24"/>
            <w:lang w:eastAsia="es-MX"/>
          </w:rPr>
          <w:t>evaluación</w:t>
        </w:r>
      </w:hyperlink>
      <w:r w:rsidRPr="00A3510B">
        <w:rPr>
          <w:rFonts w:ascii="Arial" w:eastAsia="Times New Roman" w:hAnsi="Arial" w:cs="Arial"/>
          <w:iCs/>
          <w:noProof/>
          <w:sz w:val="24"/>
          <w:szCs w:val="24"/>
          <w:lang w:eastAsia="es-MX"/>
        </w:rPr>
        <w:t xml:space="preserve"> de los aprendizajes, componentes fundamentales del proceso de aprendizaje.</w:t>
      </w:r>
    </w:p>
    <w:p w:rsidR="00656999" w:rsidRPr="00D258E7" w:rsidRDefault="00656999" w:rsidP="00A3510B">
      <w:pPr>
        <w:shd w:val="clear" w:color="auto" w:fill="FFFFFF"/>
        <w:spacing w:before="135" w:after="135" w:line="270" w:lineRule="atLeast"/>
        <w:jc w:val="both"/>
        <w:rPr>
          <w:rFonts w:ascii="Times New Roman" w:eastAsia="Times New Roman" w:hAnsi="Times New Roman" w:cs="Times New Roman"/>
          <w:lang w:val="es-ES" w:eastAsia="es-MX"/>
        </w:rPr>
      </w:pPr>
    </w:p>
    <w:p w:rsidR="007D77AC" w:rsidRPr="0003110D" w:rsidRDefault="007D77AC" w:rsidP="00A3510B">
      <w:pPr>
        <w:shd w:val="clear" w:color="auto" w:fill="FFFFFF"/>
        <w:spacing w:before="240" w:after="240" w:line="360" w:lineRule="auto"/>
        <w:ind w:firstLine="851"/>
        <w:jc w:val="right"/>
        <w:rPr>
          <w:rFonts w:ascii="Arial" w:eastAsia="Times New Roman" w:hAnsi="Arial" w:cs="Arial"/>
          <w:sz w:val="24"/>
          <w:szCs w:val="24"/>
          <w:lang w:val="es-ES" w:eastAsia="es-MX"/>
        </w:rPr>
      </w:pPr>
      <w:r w:rsidRPr="0003110D">
        <w:rPr>
          <w:rFonts w:ascii="Arial" w:eastAsia="Times New Roman" w:hAnsi="Arial" w:cs="Arial"/>
          <w:sz w:val="24"/>
          <w:szCs w:val="24"/>
          <w:lang w:val="es-ES" w:eastAsia="es-MX"/>
        </w:rPr>
        <w:t>Diferencia entre técnicas y estrategias</w:t>
      </w:r>
    </w:p>
    <w:p w:rsidR="007D77AC" w:rsidRPr="00D258E7" w:rsidRDefault="007D77AC" w:rsidP="00D258E7">
      <w:pPr>
        <w:shd w:val="clear" w:color="auto" w:fill="FFFFFF"/>
        <w:spacing w:before="135" w:after="135" w:line="270" w:lineRule="atLeast"/>
        <w:rPr>
          <w:rFonts w:ascii="Times New Roman" w:eastAsia="Times New Roman" w:hAnsi="Times New Roman" w:cs="Times New Roman"/>
          <w:lang w:val="es-ES" w:eastAsia="es-MX"/>
        </w:rPr>
      </w:pPr>
    </w:p>
    <w:p w:rsidR="00656999" w:rsidRPr="00A3510B" w:rsidRDefault="00656999" w:rsidP="00A3510B">
      <w:pPr>
        <w:shd w:val="clear" w:color="auto" w:fill="FFFFFF"/>
        <w:spacing w:after="0" w:line="360" w:lineRule="auto"/>
        <w:ind w:firstLine="851"/>
        <w:jc w:val="both"/>
        <w:rPr>
          <w:rFonts w:ascii="Arial" w:eastAsia="Times New Roman" w:hAnsi="Arial" w:cs="Arial"/>
          <w:iCs/>
          <w:noProof/>
          <w:sz w:val="24"/>
          <w:szCs w:val="24"/>
          <w:lang w:eastAsia="es-MX"/>
        </w:rPr>
      </w:pPr>
      <w:r w:rsidRPr="00A3510B">
        <w:rPr>
          <w:rFonts w:ascii="Arial" w:eastAsia="Times New Roman" w:hAnsi="Arial" w:cs="Arial"/>
          <w:iCs/>
          <w:noProof/>
          <w:sz w:val="24"/>
          <w:szCs w:val="24"/>
          <w:lang w:eastAsia="es-MX"/>
        </w:rPr>
        <w:t xml:space="preserve">TÉCNICAS: actividades especificas que llevan a cabo los alumnos cuando aprenden.: repetición, subrayar, esquemas, realizar preguntas, deducir, inducir, etc. Pueden ser utilizadas de forma </w:t>
      </w:r>
      <w:hyperlink r:id="rId15" w:history="1">
        <w:r w:rsidRPr="00A3510B">
          <w:rPr>
            <w:rFonts w:ascii="Arial" w:eastAsia="Times New Roman" w:hAnsi="Arial" w:cs="Arial"/>
            <w:iCs/>
            <w:noProof/>
            <w:sz w:val="24"/>
            <w:szCs w:val="24"/>
            <w:lang w:eastAsia="es-MX"/>
          </w:rPr>
          <w:t>mecánica</w:t>
        </w:r>
      </w:hyperlink>
      <w:r w:rsidRPr="00A3510B">
        <w:rPr>
          <w:rFonts w:ascii="Arial" w:eastAsia="Times New Roman" w:hAnsi="Arial" w:cs="Arial"/>
          <w:iCs/>
          <w:noProof/>
          <w:sz w:val="24"/>
          <w:szCs w:val="24"/>
          <w:lang w:eastAsia="es-MX"/>
        </w:rPr>
        <w:t>.</w:t>
      </w:r>
    </w:p>
    <w:p w:rsidR="00656999" w:rsidRPr="00A3510B" w:rsidRDefault="00656999" w:rsidP="00A3510B">
      <w:pPr>
        <w:shd w:val="clear" w:color="auto" w:fill="FFFFFF"/>
        <w:spacing w:after="0" w:line="360" w:lineRule="auto"/>
        <w:ind w:firstLine="851"/>
        <w:jc w:val="both"/>
        <w:rPr>
          <w:rFonts w:ascii="Arial" w:eastAsia="Times New Roman" w:hAnsi="Arial" w:cs="Arial"/>
          <w:iCs/>
          <w:noProof/>
          <w:sz w:val="24"/>
          <w:szCs w:val="24"/>
          <w:lang w:eastAsia="es-MX"/>
        </w:rPr>
      </w:pPr>
      <w:r w:rsidRPr="00A3510B">
        <w:rPr>
          <w:rFonts w:ascii="Arial" w:eastAsia="Times New Roman" w:hAnsi="Arial" w:cs="Arial"/>
          <w:iCs/>
          <w:noProof/>
          <w:sz w:val="24"/>
          <w:szCs w:val="24"/>
          <w:lang w:eastAsia="es-MX"/>
        </w:rPr>
        <w:t xml:space="preserve">ESTRATEGIA: se considera una guía de las </w:t>
      </w:r>
      <w:hyperlink r:id="rId16" w:history="1">
        <w:r w:rsidRPr="00A3510B">
          <w:rPr>
            <w:rFonts w:ascii="Arial" w:eastAsia="Times New Roman" w:hAnsi="Arial" w:cs="Arial"/>
            <w:iCs/>
            <w:noProof/>
            <w:sz w:val="24"/>
            <w:szCs w:val="24"/>
            <w:lang w:eastAsia="es-MX"/>
          </w:rPr>
          <w:t>acciones</w:t>
        </w:r>
      </w:hyperlink>
      <w:r w:rsidRPr="00A3510B">
        <w:rPr>
          <w:rFonts w:ascii="Arial" w:eastAsia="Times New Roman" w:hAnsi="Arial" w:cs="Arial"/>
          <w:iCs/>
          <w:noProof/>
          <w:sz w:val="24"/>
          <w:szCs w:val="24"/>
          <w:lang w:eastAsia="es-MX"/>
        </w:rPr>
        <w:t xml:space="preserve"> que hay seguir. Por tanto, son siempre conscientes e intencionales, dirigidas a un </w:t>
      </w:r>
      <w:hyperlink r:id="rId17" w:history="1">
        <w:r w:rsidRPr="00A3510B">
          <w:rPr>
            <w:rFonts w:ascii="Arial" w:eastAsia="Times New Roman" w:hAnsi="Arial" w:cs="Arial"/>
            <w:iCs/>
            <w:noProof/>
            <w:sz w:val="24"/>
            <w:szCs w:val="24"/>
            <w:lang w:eastAsia="es-MX"/>
          </w:rPr>
          <w:t>objetivo</w:t>
        </w:r>
      </w:hyperlink>
      <w:r w:rsidRPr="00A3510B">
        <w:rPr>
          <w:rFonts w:ascii="Arial" w:eastAsia="Times New Roman" w:hAnsi="Arial" w:cs="Arial"/>
          <w:iCs/>
          <w:noProof/>
          <w:sz w:val="24"/>
          <w:szCs w:val="24"/>
          <w:lang w:eastAsia="es-MX"/>
        </w:rPr>
        <w:t xml:space="preserve"> relacionado con el aprendizaje.</w:t>
      </w:r>
    </w:p>
    <w:p w:rsidR="00656999" w:rsidRPr="00A3510B" w:rsidRDefault="007420DE" w:rsidP="00A3510B">
      <w:pPr>
        <w:shd w:val="clear" w:color="auto" w:fill="FFFFFF"/>
        <w:spacing w:after="0" w:line="360" w:lineRule="auto"/>
        <w:ind w:firstLine="851"/>
        <w:jc w:val="both"/>
        <w:rPr>
          <w:rFonts w:ascii="Arial" w:eastAsia="Times New Roman" w:hAnsi="Arial" w:cs="Arial"/>
          <w:iCs/>
          <w:noProof/>
          <w:sz w:val="24"/>
          <w:szCs w:val="24"/>
          <w:lang w:eastAsia="es-MX"/>
        </w:rPr>
      </w:pPr>
      <w:r w:rsidRPr="00A3510B">
        <w:rPr>
          <w:rFonts w:ascii="Arial" w:eastAsia="Times New Roman" w:hAnsi="Arial" w:cs="Arial"/>
          <w:iCs/>
          <w:noProof/>
          <w:sz w:val="24"/>
          <w:szCs w:val="24"/>
          <w:lang w:eastAsia="es-MX"/>
        </w:rPr>
        <w:drawing>
          <wp:anchor distT="0" distB="0" distL="114300" distR="114300" simplePos="0" relativeHeight="251659264" behindDoc="0" locked="0" layoutInCell="1" allowOverlap="1">
            <wp:simplePos x="0" y="0"/>
            <wp:positionH relativeFrom="column">
              <wp:posOffset>4575810</wp:posOffset>
            </wp:positionH>
            <wp:positionV relativeFrom="paragraph">
              <wp:posOffset>560070</wp:posOffset>
            </wp:positionV>
            <wp:extent cx="1800225" cy="1285875"/>
            <wp:effectExtent l="19050" t="0" r="9525" b="0"/>
            <wp:wrapSquare wrapText="bothSides"/>
            <wp:docPr id="3" name="il_fi" descr="http://3.bp.blogspot.com/_QFYrNXXvfRk/SKnfisUBQxI/AAAAAAAAAB0/0N-OQkmKFEo/s400/Estrategias_Educativ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QFYrNXXvfRk/SKnfisUBQxI/AAAAAAAAAB0/0N-OQkmKFEo/s400/Estrategias_Educativas.jpg"/>
                    <pic:cNvPicPr>
                      <a:picLocks noChangeAspect="1" noChangeArrowheads="1"/>
                    </pic:cNvPicPr>
                  </pic:nvPicPr>
                  <pic:blipFill>
                    <a:blip r:embed="rId18"/>
                    <a:srcRect/>
                    <a:stretch>
                      <a:fillRect/>
                    </a:stretch>
                  </pic:blipFill>
                  <pic:spPr bwMode="auto">
                    <a:xfrm>
                      <a:off x="0" y="0"/>
                      <a:ext cx="1800225" cy="1285875"/>
                    </a:xfrm>
                    <a:prstGeom prst="rect">
                      <a:avLst/>
                    </a:prstGeom>
                    <a:noFill/>
                    <a:ln w="9525">
                      <a:noFill/>
                      <a:miter lim="800000"/>
                      <a:headEnd/>
                      <a:tailEnd/>
                    </a:ln>
                  </pic:spPr>
                </pic:pic>
              </a:graphicData>
            </a:graphic>
          </wp:anchor>
        </w:drawing>
      </w:r>
      <w:r w:rsidR="00656999" w:rsidRPr="00A3510B">
        <w:rPr>
          <w:rFonts w:ascii="Arial" w:eastAsia="Times New Roman" w:hAnsi="Arial" w:cs="Arial"/>
          <w:iCs/>
          <w:noProof/>
          <w:sz w:val="24"/>
          <w:szCs w:val="24"/>
          <w:lang w:eastAsia="es-MX"/>
        </w:rPr>
        <w:t xml:space="preserve">La técnica, sin la estrategia muere en sí misma, pero es prácticamente imposible desarrollar cualquier estrategia sino hay calidad mínima en los jugadores (dominio de la técnica). Por otra parte, si el mejor futbolista dejase de entrenar y su preparación </w:t>
      </w:r>
      <w:hyperlink r:id="rId19" w:history="1">
        <w:r w:rsidR="00656999" w:rsidRPr="00A3510B">
          <w:rPr>
            <w:rFonts w:ascii="Arial" w:eastAsia="Times New Roman" w:hAnsi="Arial" w:cs="Arial"/>
            <w:iCs/>
            <w:noProof/>
            <w:sz w:val="24"/>
            <w:szCs w:val="24"/>
            <w:lang w:eastAsia="es-MX"/>
          </w:rPr>
          <w:t>física</w:t>
        </w:r>
      </w:hyperlink>
      <w:r w:rsidR="00656999" w:rsidRPr="00A3510B">
        <w:rPr>
          <w:rFonts w:ascii="Arial" w:eastAsia="Times New Roman" w:hAnsi="Arial" w:cs="Arial"/>
          <w:iCs/>
          <w:noProof/>
          <w:sz w:val="24"/>
          <w:szCs w:val="24"/>
          <w:lang w:eastAsia="es-MX"/>
        </w:rPr>
        <w:t xml:space="preserve"> decayera (hábito) poco más de alguna genialidad podría realizar, pero su rendimiento y </w:t>
      </w:r>
      <w:hyperlink r:id="rId20" w:history="1">
        <w:r w:rsidR="00656999" w:rsidRPr="00A3510B">
          <w:rPr>
            <w:rFonts w:ascii="Arial" w:eastAsia="Times New Roman" w:hAnsi="Arial" w:cs="Arial"/>
            <w:iCs/>
            <w:noProof/>
            <w:sz w:val="24"/>
            <w:szCs w:val="24"/>
            <w:lang w:eastAsia="es-MX"/>
          </w:rPr>
          <w:t>eficacia</w:t>
        </w:r>
      </w:hyperlink>
      <w:r w:rsidR="00656999" w:rsidRPr="00A3510B">
        <w:rPr>
          <w:rFonts w:ascii="Arial" w:eastAsia="Times New Roman" w:hAnsi="Arial" w:cs="Arial"/>
          <w:iCs/>
          <w:noProof/>
          <w:sz w:val="24"/>
          <w:szCs w:val="24"/>
          <w:lang w:eastAsia="es-MX"/>
        </w:rPr>
        <w:t xml:space="preserve"> se vendría abajo.</w:t>
      </w:r>
      <w:r w:rsidRPr="00A3510B">
        <w:rPr>
          <w:rFonts w:ascii="Arial" w:eastAsia="Times New Roman" w:hAnsi="Arial" w:cs="Arial"/>
          <w:iCs/>
          <w:noProof/>
          <w:sz w:val="24"/>
          <w:szCs w:val="24"/>
          <w:lang w:eastAsia="es-MX"/>
        </w:rPr>
        <w:t xml:space="preserve"> </w:t>
      </w:r>
    </w:p>
    <w:p w:rsidR="00656999" w:rsidRPr="00A3510B" w:rsidRDefault="00656999" w:rsidP="00A3510B">
      <w:pPr>
        <w:shd w:val="clear" w:color="auto" w:fill="FFFFFF"/>
        <w:spacing w:after="0" w:line="360" w:lineRule="auto"/>
        <w:ind w:firstLine="851"/>
        <w:jc w:val="both"/>
        <w:rPr>
          <w:rFonts w:ascii="Arial" w:eastAsia="Times New Roman" w:hAnsi="Arial" w:cs="Arial"/>
          <w:iCs/>
          <w:noProof/>
          <w:sz w:val="24"/>
          <w:szCs w:val="24"/>
          <w:lang w:eastAsia="es-MX"/>
        </w:rPr>
      </w:pPr>
      <w:r w:rsidRPr="00A3510B">
        <w:rPr>
          <w:rFonts w:ascii="Arial" w:eastAsia="Times New Roman" w:hAnsi="Arial" w:cs="Arial"/>
          <w:iCs/>
          <w:noProof/>
          <w:sz w:val="24"/>
          <w:szCs w:val="24"/>
          <w:lang w:eastAsia="es-MX"/>
        </w:rPr>
        <w:t>Los futbolistas realizan la tarea, pero el entren</w:t>
      </w:r>
      <w:r w:rsidR="007420DE" w:rsidRPr="00A3510B">
        <w:rPr>
          <w:rFonts w:ascii="Arial" w:eastAsia="Times New Roman" w:hAnsi="Arial" w:cs="Arial"/>
          <w:iCs/>
          <w:noProof/>
          <w:sz w:val="24"/>
          <w:szCs w:val="24"/>
          <w:lang w:eastAsia="es-MX"/>
        </w:rPr>
        <w:t xml:space="preserve"> </w:t>
      </w:r>
      <w:r w:rsidRPr="00A3510B">
        <w:rPr>
          <w:rFonts w:ascii="Arial" w:eastAsia="Times New Roman" w:hAnsi="Arial" w:cs="Arial"/>
          <w:iCs/>
          <w:noProof/>
          <w:sz w:val="24"/>
          <w:szCs w:val="24"/>
          <w:lang w:eastAsia="es-MX"/>
        </w:rPr>
        <w:t>ador la diseña,</w:t>
      </w:r>
      <w:r w:rsidR="007420DE" w:rsidRPr="00A3510B">
        <w:rPr>
          <w:rFonts w:ascii="Arial" w:eastAsia="Times New Roman" w:hAnsi="Arial" w:cs="Arial"/>
          <w:iCs/>
          <w:noProof/>
          <w:sz w:val="24"/>
          <w:szCs w:val="24"/>
          <w:lang w:eastAsia="es-MX"/>
        </w:rPr>
        <w:t xml:space="preserve"> </w:t>
      </w:r>
      <w:r w:rsidRPr="00A3510B">
        <w:rPr>
          <w:rFonts w:ascii="Arial" w:eastAsia="Times New Roman" w:hAnsi="Arial" w:cs="Arial"/>
          <w:iCs/>
          <w:noProof/>
          <w:sz w:val="24"/>
          <w:szCs w:val="24"/>
          <w:lang w:eastAsia="es-MX"/>
        </w:rPr>
        <w:t>la evalúa y la aplica a cada situación, determinando la táctica que en cada momento proceda.</w:t>
      </w:r>
    </w:p>
    <w:p w:rsidR="00656999" w:rsidRPr="00A3510B" w:rsidRDefault="00656999" w:rsidP="00A3510B">
      <w:pPr>
        <w:shd w:val="clear" w:color="auto" w:fill="FFFFFF"/>
        <w:spacing w:after="0" w:line="360" w:lineRule="auto"/>
        <w:ind w:firstLine="851"/>
        <w:jc w:val="both"/>
        <w:rPr>
          <w:rFonts w:ascii="Arial" w:eastAsia="Times New Roman" w:hAnsi="Arial" w:cs="Arial"/>
          <w:iCs/>
          <w:noProof/>
          <w:sz w:val="24"/>
          <w:szCs w:val="24"/>
          <w:lang w:eastAsia="es-MX"/>
        </w:rPr>
      </w:pPr>
      <w:r w:rsidRPr="00A3510B">
        <w:rPr>
          <w:rFonts w:ascii="Arial" w:eastAsia="Times New Roman" w:hAnsi="Arial" w:cs="Arial"/>
          <w:iCs/>
          <w:noProof/>
          <w:sz w:val="24"/>
          <w:szCs w:val="24"/>
          <w:lang w:eastAsia="es-MX"/>
        </w:rPr>
        <w:t>Por tanto, se puede definir ESTRATEGIA DE APRENDIZAJE, como:</w:t>
      </w:r>
    </w:p>
    <w:p w:rsidR="00656999" w:rsidRPr="00A3510B" w:rsidRDefault="00656999" w:rsidP="00A3510B">
      <w:pPr>
        <w:shd w:val="clear" w:color="auto" w:fill="FFFFFF"/>
        <w:spacing w:after="0" w:line="360" w:lineRule="auto"/>
        <w:ind w:firstLine="851"/>
        <w:jc w:val="both"/>
        <w:rPr>
          <w:rFonts w:ascii="Arial" w:eastAsia="Times New Roman" w:hAnsi="Arial" w:cs="Arial"/>
          <w:iCs/>
          <w:noProof/>
          <w:sz w:val="24"/>
          <w:szCs w:val="24"/>
          <w:lang w:eastAsia="es-MX"/>
        </w:rPr>
      </w:pPr>
      <w:r w:rsidRPr="00A3510B">
        <w:rPr>
          <w:rFonts w:ascii="Arial" w:eastAsia="Times New Roman" w:hAnsi="Arial" w:cs="Arial"/>
          <w:iCs/>
          <w:noProof/>
          <w:sz w:val="24"/>
          <w:szCs w:val="24"/>
          <w:lang w:eastAsia="es-MX"/>
        </w:rPr>
        <w:t>Proceso mediante el cual el alumno elige, coordina y aplica los procedimientos para conseguir un fin relacionado con el aprendizaje.</w:t>
      </w:r>
    </w:p>
    <w:p w:rsidR="00656999" w:rsidRPr="00A3510B" w:rsidRDefault="00656999" w:rsidP="00A3510B">
      <w:pPr>
        <w:shd w:val="clear" w:color="auto" w:fill="FFFFFF"/>
        <w:spacing w:after="0" w:line="360" w:lineRule="auto"/>
        <w:ind w:firstLine="851"/>
        <w:jc w:val="both"/>
        <w:rPr>
          <w:rFonts w:ascii="Arial" w:eastAsia="Times New Roman" w:hAnsi="Arial" w:cs="Arial"/>
          <w:iCs/>
          <w:noProof/>
          <w:sz w:val="24"/>
          <w:szCs w:val="24"/>
          <w:lang w:eastAsia="es-MX"/>
        </w:rPr>
      </w:pPr>
      <w:r w:rsidRPr="00A3510B">
        <w:rPr>
          <w:rFonts w:ascii="Arial" w:eastAsia="Times New Roman" w:hAnsi="Arial" w:cs="Arial"/>
          <w:iCs/>
          <w:noProof/>
          <w:sz w:val="24"/>
          <w:szCs w:val="24"/>
          <w:lang w:eastAsia="es-MX"/>
        </w:rPr>
        <w:t xml:space="preserve">Resumiendo: no puede decirse, que la simple ejecución </w:t>
      </w:r>
      <w:hyperlink r:id="rId21" w:history="1">
        <w:r w:rsidRPr="00A3510B">
          <w:rPr>
            <w:rFonts w:ascii="Arial" w:eastAsia="Times New Roman" w:hAnsi="Arial" w:cs="Arial"/>
            <w:iCs/>
            <w:noProof/>
            <w:sz w:val="24"/>
            <w:szCs w:val="24"/>
            <w:lang w:eastAsia="es-MX"/>
          </w:rPr>
          <w:t>mecánica</w:t>
        </w:r>
      </w:hyperlink>
      <w:r w:rsidRPr="00A3510B">
        <w:rPr>
          <w:rFonts w:ascii="Arial" w:eastAsia="Times New Roman" w:hAnsi="Arial" w:cs="Arial"/>
          <w:iCs/>
          <w:noProof/>
          <w:sz w:val="24"/>
          <w:szCs w:val="24"/>
          <w:lang w:eastAsia="es-MX"/>
        </w:rPr>
        <w:t xml:space="preserve"> de ciertas técnicas, sea una manifestación de aplicación de una estrategia de aprendizaje. Para que la estrategia se produzca, se requiere una </w:t>
      </w:r>
      <w:hyperlink r:id="rId22" w:history="1">
        <w:r w:rsidRPr="00A3510B">
          <w:rPr>
            <w:rFonts w:ascii="Arial" w:eastAsia="Times New Roman" w:hAnsi="Arial" w:cs="Arial"/>
            <w:iCs/>
            <w:noProof/>
            <w:sz w:val="24"/>
            <w:szCs w:val="24"/>
            <w:lang w:eastAsia="es-MX"/>
          </w:rPr>
          <w:t>planificación</w:t>
        </w:r>
      </w:hyperlink>
      <w:r w:rsidRPr="00A3510B">
        <w:rPr>
          <w:rFonts w:ascii="Arial" w:eastAsia="Times New Roman" w:hAnsi="Arial" w:cs="Arial"/>
          <w:iCs/>
          <w:noProof/>
          <w:sz w:val="24"/>
          <w:szCs w:val="24"/>
          <w:lang w:eastAsia="es-MX"/>
        </w:rPr>
        <w:t xml:space="preserve"> de esas técnicas en una secuencia dirigida a un fin. Esto sólo es posible cuando existe </w:t>
      </w:r>
      <w:r w:rsidR="00CF605A" w:rsidRPr="00A3510B">
        <w:rPr>
          <w:rFonts w:ascii="Arial" w:eastAsia="Times New Roman" w:hAnsi="Arial" w:cs="Arial"/>
          <w:iCs/>
          <w:noProof/>
          <w:sz w:val="24"/>
          <w:szCs w:val="24"/>
          <w:lang w:eastAsia="es-MX"/>
        </w:rPr>
        <w:t>metaconocimiento</w:t>
      </w:r>
      <w:r w:rsidRPr="00A3510B">
        <w:rPr>
          <w:rFonts w:ascii="Arial" w:eastAsia="Times New Roman" w:hAnsi="Arial" w:cs="Arial"/>
          <w:iCs/>
          <w:noProof/>
          <w:sz w:val="24"/>
          <w:szCs w:val="24"/>
          <w:lang w:eastAsia="es-MX"/>
        </w:rPr>
        <w:t>.</w:t>
      </w:r>
    </w:p>
    <w:p w:rsidR="008F51FA" w:rsidRPr="00A3510B" w:rsidRDefault="00656999" w:rsidP="00A3510B">
      <w:pPr>
        <w:shd w:val="clear" w:color="auto" w:fill="FFFFFF"/>
        <w:spacing w:after="0" w:line="360" w:lineRule="auto"/>
        <w:ind w:firstLine="851"/>
        <w:jc w:val="both"/>
        <w:rPr>
          <w:rFonts w:ascii="Arial" w:eastAsia="Times New Roman" w:hAnsi="Arial" w:cs="Arial"/>
          <w:iCs/>
          <w:noProof/>
          <w:sz w:val="24"/>
          <w:szCs w:val="24"/>
          <w:lang w:eastAsia="es-MX"/>
        </w:rPr>
      </w:pPr>
      <w:r w:rsidRPr="00A3510B">
        <w:rPr>
          <w:rFonts w:ascii="Arial" w:eastAsia="Times New Roman" w:hAnsi="Arial" w:cs="Arial"/>
          <w:iCs/>
          <w:noProof/>
          <w:sz w:val="24"/>
          <w:szCs w:val="24"/>
          <w:lang w:eastAsia="es-MX"/>
        </w:rPr>
        <w:t>El metaconocimiento, es sin duda una palabra clave cuando se habla de estrategias de aprendizaje, e implica pensar sobre los pensamientos. Esto incluye la capacidad para evaluar una tarea, y así, determinar la mejor forma de realizarla y la forma de hacer el s</w:t>
      </w:r>
      <w:r w:rsidR="00D258E7" w:rsidRPr="00A3510B">
        <w:rPr>
          <w:rFonts w:ascii="Arial" w:eastAsia="Times New Roman" w:hAnsi="Arial" w:cs="Arial"/>
          <w:iCs/>
          <w:noProof/>
          <w:sz w:val="24"/>
          <w:szCs w:val="24"/>
          <w:lang w:eastAsia="es-MX"/>
        </w:rPr>
        <w:t>eguimiento al trabajo realizado</w:t>
      </w:r>
    </w:p>
    <w:p w:rsidR="008F51FA" w:rsidRPr="00A3510B" w:rsidRDefault="008F51FA" w:rsidP="00A3510B">
      <w:pPr>
        <w:shd w:val="clear" w:color="auto" w:fill="FFFFFF"/>
        <w:spacing w:after="0" w:line="360" w:lineRule="auto"/>
        <w:ind w:firstLine="851"/>
        <w:jc w:val="both"/>
        <w:rPr>
          <w:rFonts w:ascii="Arial" w:eastAsia="Times New Roman" w:hAnsi="Arial" w:cs="Arial"/>
          <w:iCs/>
          <w:noProof/>
          <w:sz w:val="24"/>
          <w:szCs w:val="24"/>
          <w:lang w:eastAsia="es-MX"/>
        </w:rPr>
      </w:pPr>
    </w:p>
    <w:p w:rsidR="00D57809" w:rsidRPr="00A3510B" w:rsidRDefault="00D57809" w:rsidP="00A3510B">
      <w:pPr>
        <w:shd w:val="clear" w:color="auto" w:fill="FFFFFF"/>
        <w:spacing w:after="0" w:line="360" w:lineRule="auto"/>
        <w:ind w:firstLine="851"/>
        <w:jc w:val="both"/>
        <w:rPr>
          <w:rFonts w:ascii="Arial" w:eastAsia="Times New Roman" w:hAnsi="Arial" w:cs="Arial"/>
          <w:iCs/>
          <w:noProof/>
          <w:sz w:val="24"/>
          <w:szCs w:val="24"/>
          <w:lang w:eastAsia="es-MX"/>
        </w:rPr>
      </w:pPr>
    </w:p>
    <w:p w:rsidR="002B5E8D" w:rsidRDefault="00D57809" w:rsidP="00D258E7">
      <w:pPr>
        <w:shd w:val="clear" w:color="auto" w:fill="FFFFFF"/>
        <w:spacing w:after="0" w:line="360" w:lineRule="auto"/>
      </w:pPr>
      <w:r>
        <w:rPr>
          <w:rFonts w:ascii="Arial" w:eastAsia="Times New Roman" w:hAnsi="Arial" w:cs="Arial"/>
          <w:sz w:val="24"/>
          <w:szCs w:val="24"/>
          <w:lang w:val="es-ES" w:eastAsia="es-MX"/>
        </w:rPr>
        <w:t xml:space="preserve">Para mayor información consultar la siguiente liga:  </w:t>
      </w:r>
      <w:r w:rsidRPr="00D57809">
        <w:t xml:space="preserve"> </w:t>
      </w:r>
    </w:p>
    <w:p w:rsidR="00D57809" w:rsidRDefault="00D57809" w:rsidP="00D258E7">
      <w:pPr>
        <w:shd w:val="clear" w:color="auto" w:fill="FFFFFF"/>
        <w:spacing w:after="0" w:line="360" w:lineRule="auto"/>
        <w:rPr>
          <w:rFonts w:ascii="Arial" w:eastAsia="Times New Roman" w:hAnsi="Arial" w:cs="Arial"/>
          <w:sz w:val="24"/>
          <w:szCs w:val="24"/>
          <w:lang w:val="es-ES" w:eastAsia="es-MX"/>
        </w:rPr>
      </w:pPr>
      <w:hyperlink r:id="rId23" w:history="1">
        <w:r w:rsidRPr="00AF4707">
          <w:rPr>
            <w:rStyle w:val="Hipervnculo"/>
            <w:rFonts w:ascii="Arial" w:eastAsia="Times New Roman" w:hAnsi="Arial" w:cs="Arial"/>
            <w:sz w:val="24"/>
            <w:szCs w:val="24"/>
            <w:lang w:val="es-ES" w:eastAsia="es-MX"/>
          </w:rPr>
          <w:t>http://www.leonismoargentino.com.ar/INST229.htm</w:t>
        </w:r>
      </w:hyperlink>
    </w:p>
    <w:p w:rsidR="002B5E8D" w:rsidRDefault="002B5E8D" w:rsidP="00D258E7">
      <w:pPr>
        <w:shd w:val="clear" w:color="auto" w:fill="FFFFFF"/>
        <w:spacing w:after="0" w:line="360" w:lineRule="auto"/>
        <w:rPr>
          <w:rFonts w:ascii="Arial" w:eastAsia="Times New Roman" w:hAnsi="Arial" w:cs="Arial"/>
          <w:sz w:val="24"/>
          <w:szCs w:val="24"/>
          <w:lang w:val="es-ES" w:eastAsia="es-MX"/>
        </w:rPr>
      </w:pPr>
    </w:p>
    <w:p w:rsidR="00D57809" w:rsidRDefault="00D57809" w:rsidP="00D258E7">
      <w:pPr>
        <w:shd w:val="clear" w:color="auto" w:fill="FFFFFF"/>
        <w:spacing w:after="0" w:line="360" w:lineRule="auto"/>
        <w:rPr>
          <w:rFonts w:ascii="Arial" w:eastAsia="Times New Roman" w:hAnsi="Arial" w:cs="Arial"/>
          <w:sz w:val="24"/>
          <w:szCs w:val="24"/>
          <w:lang w:val="es-ES" w:eastAsia="es-MX"/>
        </w:rPr>
      </w:pPr>
    </w:p>
    <w:p w:rsidR="00D57809" w:rsidRPr="00D258E7" w:rsidRDefault="00D57809" w:rsidP="00D258E7">
      <w:pPr>
        <w:shd w:val="clear" w:color="auto" w:fill="FFFFFF"/>
        <w:spacing w:after="0" w:line="360" w:lineRule="auto"/>
        <w:rPr>
          <w:rFonts w:ascii="Arial" w:eastAsia="Times New Roman" w:hAnsi="Arial" w:cs="Arial"/>
          <w:sz w:val="24"/>
          <w:szCs w:val="24"/>
          <w:lang w:val="es-ES" w:eastAsia="es-MX"/>
        </w:rPr>
      </w:pPr>
    </w:p>
    <w:sectPr w:rsidR="00D57809" w:rsidRPr="00D258E7" w:rsidSect="00437013">
      <w:headerReference w:type="default" r:id="rId24"/>
      <w:footerReference w:type="default" r:id="rId25"/>
      <w:pgSz w:w="12240" w:h="15840" w:code="1"/>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910" w:rsidRDefault="003B7910" w:rsidP="003B7910">
      <w:pPr>
        <w:spacing w:after="0" w:line="240" w:lineRule="auto"/>
      </w:pPr>
      <w:r>
        <w:separator/>
      </w:r>
    </w:p>
  </w:endnote>
  <w:endnote w:type="continuationSeparator" w:id="1">
    <w:p w:rsidR="003B7910" w:rsidRDefault="003B7910" w:rsidP="003B79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056"/>
      <w:gridCol w:w="9132"/>
    </w:tblGrid>
    <w:tr w:rsidR="00D57809">
      <w:tc>
        <w:tcPr>
          <w:tcW w:w="918" w:type="dxa"/>
        </w:tcPr>
        <w:p w:rsidR="00D57809" w:rsidRPr="00D57809" w:rsidRDefault="00D57809">
          <w:pPr>
            <w:pStyle w:val="Piedepgina"/>
            <w:jc w:val="right"/>
            <w:rPr>
              <w:rFonts w:ascii="Arial" w:hAnsi="Arial" w:cs="Arial"/>
              <w:b/>
              <w:color w:val="4F81BD" w:themeColor="accent1"/>
              <w:sz w:val="24"/>
              <w:szCs w:val="24"/>
            </w:rPr>
          </w:pPr>
          <w:r w:rsidRPr="00D57809">
            <w:rPr>
              <w:rFonts w:ascii="Arial" w:hAnsi="Arial" w:cs="Arial"/>
              <w:sz w:val="24"/>
              <w:szCs w:val="24"/>
            </w:rPr>
            <w:fldChar w:fldCharType="begin"/>
          </w:r>
          <w:r w:rsidRPr="00D57809">
            <w:rPr>
              <w:rFonts w:ascii="Arial" w:hAnsi="Arial" w:cs="Arial"/>
              <w:sz w:val="24"/>
              <w:szCs w:val="24"/>
            </w:rPr>
            <w:instrText xml:space="preserve"> PAGE   \* MERGEFORMAT </w:instrText>
          </w:r>
          <w:r w:rsidRPr="00D57809">
            <w:rPr>
              <w:rFonts w:ascii="Arial" w:hAnsi="Arial" w:cs="Arial"/>
              <w:sz w:val="24"/>
              <w:szCs w:val="24"/>
            </w:rPr>
            <w:fldChar w:fldCharType="separate"/>
          </w:r>
          <w:r w:rsidR="00F94FA2" w:rsidRPr="00F94FA2">
            <w:rPr>
              <w:rFonts w:ascii="Arial" w:hAnsi="Arial" w:cs="Arial"/>
              <w:b/>
              <w:noProof/>
              <w:color w:val="4F81BD" w:themeColor="accent1"/>
              <w:sz w:val="24"/>
              <w:szCs w:val="24"/>
            </w:rPr>
            <w:t>2</w:t>
          </w:r>
          <w:r w:rsidRPr="00D57809">
            <w:rPr>
              <w:rFonts w:ascii="Arial" w:hAnsi="Arial" w:cs="Arial"/>
              <w:sz w:val="24"/>
              <w:szCs w:val="24"/>
            </w:rPr>
            <w:fldChar w:fldCharType="end"/>
          </w:r>
        </w:p>
      </w:tc>
      <w:tc>
        <w:tcPr>
          <w:tcW w:w="7938" w:type="dxa"/>
        </w:tcPr>
        <w:p w:rsidR="00D57809" w:rsidRDefault="00D57809">
          <w:pPr>
            <w:pStyle w:val="Piedepgina"/>
          </w:pPr>
        </w:p>
      </w:tc>
    </w:tr>
  </w:tbl>
  <w:p w:rsidR="00D57809" w:rsidRPr="00D57809" w:rsidRDefault="00D57809" w:rsidP="00D57809">
    <w:pPr>
      <w:pStyle w:val="Piedepgina"/>
      <w:jc w:val="right"/>
      <w:rPr>
        <w:rFonts w:ascii="Agency FB" w:hAnsi="Agency FB"/>
      </w:rPr>
    </w:pPr>
    <w:r>
      <w:tab/>
    </w:r>
    <w:r w:rsidRPr="00D57809">
      <w:rPr>
        <w:rFonts w:ascii="Agency FB" w:hAnsi="Agency FB"/>
      </w:rPr>
      <w:t xml:space="preserve">GONZALEZ MONTAÑO PABLO JESUS   </w:t>
    </w:r>
  </w:p>
  <w:p w:rsidR="00D57809" w:rsidRPr="00D57809" w:rsidRDefault="00D57809" w:rsidP="00D57809">
    <w:pPr>
      <w:pStyle w:val="Piedepgina"/>
      <w:jc w:val="right"/>
      <w:rPr>
        <w:rFonts w:ascii="Agency FB" w:hAnsi="Agency FB"/>
      </w:rPr>
    </w:pPr>
    <w:r w:rsidRPr="00D57809">
      <w:rPr>
        <w:rFonts w:ascii="Agency FB" w:hAnsi="Agency FB"/>
      </w:rPr>
      <w:tab/>
      <w:t>GOMEZ RAMIREZ JOSE EDUARDO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910" w:rsidRDefault="003B7910" w:rsidP="003B7910">
      <w:pPr>
        <w:spacing w:after="0" w:line="240" w:lineRule="auto"/>
      </w:pPr>
      <w:r>
        <w:separator/>
      </w:r>
    </w:p>
  </w:footnote>
  <w:footnote w:type="continuationSeparator" w:id="1">
    <w:p w:rsidR="003B7910" w:rsidRDefault="003B7910" w:rsidP="003B79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0DE" w:rsidRDefault="007420DE">
    <w:pPr>
      <w:pStyle w:val="Encabezado"/>
    </w:pPr>
    <w:r w:rsidRPr="00051D1B">
      <w:rPr>
        <w:rFonts w:ascii="Arial" w:hAnsi="Arial" w:cs="Arial"/>
        <w:sz w:val="20"/>
        <w:szCs w:val="20"/>
      </w:rPr>
      <w:t>Estrategias de aprendizaje</w:t>
    </w:r>
    <w:r w:rsidRPr="00051D1B">
      <w:rPr>
        <w:rFonts w:ascii="Arial" w:hAnsi="Arial" w:cs="Arial"/>
        <w:sz w:val="20"/>
        <w:szCs w:val="20"/>
      </w:rPr>
      <w:ptab w:relativeTo="margin" w:alignment="center" w:leader="none"/>
    </w:r>
    <w:r>
      <w:ptab w:relativeTo="margin" w:alignment="right" w:leader="none"/>
    </w:r>
    <w:r w:rsidR="00051D1B">
      <w:rPr>
        <w:rFonts w:ascii="Arial" w:hAnsi="Arial" w:cs="Arial"/>
        <w:sz w:val="20"/>
        <w:szCs w:val="20"/>
      </w:rPr>
      <w:t xml:space="preserve">11/05/2011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059A7"/>
    <w:multiLevelType w:val="multilevel"/>
    <w:tmpl w:val="2BE4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56999"/>
    <w:rsid w:val="0003110D"/>
    <w:rsid w:val="00051D1B"/>
    <w:rsid w:val="00260E31"/>
    <w:rsid w:val="002B5E8D"/>
    <w:rsid w:val="003B7910"/>
    <w:rsid w:val="00407875"/>
    <w:rsid w:val="00437013"/>
    <w:rsid w:val="00656999"/>
    <w:rsid w:val="007202E8"/>
    <w:rsid w:val="007420DE"/>
    <w:rsid w:val="007D77AC"/>
    <w:rsid w:val="008F51FA"/>
    <w:rsid w:val="00974BB2"/>
    <w:rsid w:val="00A0449C"/>
    <w:rsid w:val="00A3510B"/>
    <w:rsid w:val="00BA3182"/>
    <w:rsid w:val="00CF605A"/>
    <w:rsid w:val="00D258E7"/>
    <w:rsid w:val="00D57809"/>
    <w:rsid w:val="00EB512E"/>
    <w:rsid w:val="00F94FA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87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56999"/>
    <w:rPr>
      <w:color w:val="0248B0"/>
      <w:u w:val="single"/>
    </w:rPr>
  </w:style>
  <w:style w:type="paragraph" w:styleId="Textodeglobo">
    <w:name w:val="Balloon Text"/>
    <w:basedOn w:val="Normal"/>
    <w:link w:val="TextodegloboCar"/>
    <w:uiPriority w:val="99"/>
    <w:semiHidden/>
    <w:unhideWhenUsed/>
    <w:rsid w:val="006569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56999"/>
    <w:rPr>
      <w:rFonts w:ascii="Tahoma" w:hAnsi="Tahoma" w:cs="Tahoma"/>
      <w:sz w:val="16"/>
      <w:szCs w:val="16"/>
    </w:rPr>
  </w:style>
  <w:style w:type="paragraph" w:styleId="Encabezado">
    <w:name w:val="header"/>
    <w:basedOn w:val="Normal"/>
    <w:link w:val="EncabezadoCar"/>
    <w:uiPriority w:val="99"/>
    <w:unhideWhenUsed/>
    <w:rsid w:val="003B79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B7910"/>
  </w:style>
  <w:style w:type="paragraph" w:styleId="Piedepgina">
    <w:name w:val="footer"/>
    <w:basedOn w:val="Normal"/>
    <w:link w:val="PiedepginaCar"/>
    <w:uiPriority w:val="99"/>
    <w:unhideWhenUsed/>
    <w:rsid w:val="003B79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B7910"/>
  </w:style>
</w:styles>
</file>

<file path=word/webSettings.xml><?xml version="1.0" encoding="utf-8"?>
<w:webSettings xmlns:r="http://schemas.openxmlformats.org/officeDocument/2006/relationships" xmlns:w="http://schemas.openxmlformats.org/wordprocessingml/2006/main">
  <w:divs>
    <w:div w:id="1183401494">
      <w:bodyDiv w:val="1"/>
      <w:marLeft w:val="0"/>
      <w:marRight w:val="0"/>
      <w:marTop w:val="0"/>
      <w:marBottom w:val="0"/>
      <w:divBdr>
        <w:top w:val="none" w:sz="0" w:space="0" w:color="auto"/>
        <w:left w:val="none" w:sz="0" w:space="0" w:color="auto"/>
        <w:bottom w:val="none" w:sz="0" w:space="0" w:color="auto"/>
        <w:right w:val="none" w:sz="0" w:space="0" w:color="auto"/>
      </w:divBdr>
      <w:divsChild>
        <w:div w:id="923950799">
          <w:marLeft w:val="0"/>
          <w:marRight w:val="0"/>
          <w:marTop w:val="0"/>
          <w:marBottom w:val="0"/>
          <w:divBdr>
            <w:top w:val="none" w:sz="0" w:space="0" w:color="auto"/>
            <w:left w:val="none" w:sz="0" w:space="0" w:color="auto"/>
            <w:bottom w:val="none" w:sz="0" w:space="0" w:color="auto"/>
            <w:right w:val="none" w:sz="0" w:space="0" w:color="auto"/>
          </w:divBdr>
          <w:divsChild>
            <w:div w:id="1079256952">
              <w:marLeft w:val="0"/>
              <w:marRight w:val="0"/>
              <w:marTop w:val="0"/>
              <w:marBottom w:val="0"/>
              <w:divBdr>
                <w:top w:val="none" w:sz="0" w:space="0" w:color="auto"/>
                <w:left w:val="none" w:sz="0" w:space="0" w:color="auto"/>
                <w:bottom w:val="none" w:sz="0" w:space="0" w:color="auto"/>
                <w:right w:val="none" w:sz="0" w:space="0" w:color="auto"/>
              </w:divBdr>
              <w:divsChild>
                <w:div w:id="1754428252">
                  <w:marLeft w:val="0"/>
                  <w:marRight w:val="0"/>
                  <w:marTop w:val="0"/>
                  <w:marBottom w:val="0"/>
                  <w:divBdr>
                    <w:top w:val="none" w:sz="0" w:space="0" w:color="auto"/>
                    <w:left w:val="none" w:sz="0" w:space="0" w:color="auto"/>
                    <w:bottom w:val="none" w:sz="0" w:space="0" w:color="auto"/>
                    <w:right w:val="none" w:sz="0" w:space="0" w:color="auto"/>
                  </w:divBdr>
                  <w:divsChild>
                    <w:div w:id="857308695">
                      <w:marLeft w:val="0"/>
                      <w:marRight w:val="0"/>
                      <w:marTop w:val="0"/>
                      <w:marBottom w:val="0"/>
                      <w:divBdr>
                        <w:top w:val="none" w:sz="0" w:space="0" w:color="auto"/>
                        <w:left w:val="none" w:sz="0" w:space="0" w:color="auto"/>
                        <w:bottom w:val="none" w:sz="0" w:space="0" w:color="auto"/>
                        <w:right w:val="none" w:sz="0" w:space="0" w:color="auto"/>
                      </w:divBdr>
                      <w:divsChild>
                        <w:div w:id="196938871">
                          <w:marLeft w:val="0"/>
                          <w:marRight w:val="0"/>
                          <w:marTop w:val="0"/>
                          <w:marBottom w:val="0"/>
                          <w:divBdr>
                            <w:top w:val="none" w:sz="0" w:space="0" w:color="auto"/>
                            <w:left w:val="none" w:sz="0" w:space="0" w:color="auto"/>
                            <w:bottom w:val="none" w:sz="0" w:space="0" w:color="auto"/>
                            <w:right w:val="none" w:sz="0" w:space="0" w:color="auto"/>
                          </w:divBdr>
                          <w:divsChild>
                            <w:div w:id="1857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6680698">
      <w:bodyDiv w:val="1"/>
      <w:marLeft w:val="0"/>
      <w:marRight w:val="0"/>
      <w:marTop w:val="0"/>
      <w:marBottom w:val="0"/>
      <w:divBdr>
        <w:top w:val="none" w:sz="0" w:space="0" w:color="auto"/>
        <w:left w:val="none" w:sz="0" w:space="0" w:color="auto"/>
        <w:bottom w:val="none" w:sz="0" w:space="0" w:color="auto"/>
        <w:right w:val="none" w:sz="0" w:space="0" w:color="auto"/>
      </w:divBdr>
      <w:divsChild>
        <w:div w:id="488792560">
          <w:marLeft w:val="0"/>
          <w:marRight w:val="0"/>
          <w:marTop w:val="0"/>
          <w:marBottom w:val="0"/>
          <w:divBdr>
            <w:top w:val="none" w:sz="0" w:space="0" w:color="auto"/>
            <w:left w:val="none" w:sz="0" w:space="0" w:color="auto"/>
            <w:bottom w:val="none" w:sz="0" w:space="0" w:color="auto"/>
            <w:right w:val="none" w:sz="0" w:space="0" w:color="auto"/>
          </w:divBdr>
          <w:divsChild>
            <w:div w:id="625894067">
              <w:marLeft w:val="0"/>
              <w:marRight w:val="0"/>
              <w:marTop w:val="0"/>
              <w:marBottom w:val="0"/>
              <w:divBdr>
                <w:top w:val="none" w:sz="0" w:space="0" w:color="auto"/>
                <w:left w:val="none" w:sz="0" w:space="0" w:color="auto"/>
                <w:bottom w:val="none" w:sz="0" w:space="0" w:color="auto"/>
                <w:right w:val="none" w:sz="0" w:space="0" w:color="auto"/>
              </w:divBdr>
              <w:divsChild>
                <w:div w:id="128018200">
                  <w:marLeft w:val="0"/>
                  <w:marRight w:val="0"/>
                  <w:marTop w:val="0"/>
                  <w:marBottom w:val="0"/>
                  <w:divBdr>
                    <w:top w:val="none" w:sz="0" w:space="0" w:color="auto"/>
                    <w:left w:val="none" w:sz="0" w:space="0" w:color="auto"/>
                    <w:bottom w:val="none" w:sz="0" w:space="0" w:color="auto"/>
                    <w:right w:val="none" w:sz="0" w:space="0" w:color="auto"/>
                  </w:divBdr>
                  <w:divsChild>
                    <w:div w:id="1362169190">
                      <w:marLeft w:val="0"/>
                      <w:marRight w:val="0"/>
                      <w:marTop w:val="0"/>
                      <w:marBottom w:val="0"/>
                      <w:divBdr>
                        <w:top w:val="none" w:sz="0" w:space="0" w:color="auto"/>
                        <w:left w:val="none" w:sz="0" w:space="0" w:color="auto"/>
                        <w:bottom w:val="none" w:sz="0" w:space="0" w:color="auto"/>
                        <w:right w:val="none" w:sz="0" w:space="0" w:color="auto"/>
                      </w:divBdr>
                      <w:divsChild>
                        <w:div w:id="1191143360">
                          <w:marLeft w:val="0"/>
                          <w:marRight w:val="0"/>
                          <w:marTop w:val="0"/>
                          <w:marBottom w:val="0"/>
                          <w:divBdr>
                            <w:top w:val="none" w:sz="0" w:space="0" w:color="auto"/>
                            <w:left w:val="none" w:sz="0" w:space="0" w:color="auto"/>
                            <w:bottom w:val="none" w:sz="0" w:space="0" w:color="auto"/>
                            <w:right w:val="none" w:sz="0" w:space="0" w:color="auto"/>
                          </w:divBdr>
                          <w:divsChild>
                            <w:div w:id="182204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959028">
      <w:bodyDiv w:val="1"/>
      <w:marLeft w:val="0"/>
      <w:marRight w:val="0"/>
      <w:marTop w:val="0"/>
      <w:marBottom w:val="0"/>
      <w:divBdr>
        <w:top w:val="none" w:sz="0" w:space="0" w:color="auto"/>
        <w:left w:val="none" w:sz="0" w:space="0" w:color="auto"/>
        <w:bottom w:val="none" w:sz="0" w:space="0" w:color="auto"/>
        <w:right w:val="none" w:sz="0" w:space="0" w:color="auto"/>
      </w:divBdr>
      <w:divsChild>
        <w:div w:id="1940872448">
          <w:marLeft w:val="0"/>
          <w:marRight w:val="0"/>
          <w:marTop w:val="0"/>
          <w:marBottom w:val="0"/>
          <w:divBdr>
            <w:top w:val="none" w:sz="0" w:space="0" w:color="auto"/>
            <w:left w:val="none" w:sz="0" w:space="0" w:color="auto"/>
            <w:bottom w:val="none" w:sz="0" w:space="0" w:color="auto"/>
            <w:right w:val="none" w:sz="0" w:space="0" w:color="auto"/>
          </w:divBdr>
          <w:divsChild>
            <w:div w:id="789861451">
              <w:marLeft w:val="0"/>
              <w:marRight w:val="0"/>
              <w:marTop w:val="0"/>
              <w:marBottom w:val="0"/>
              <w:divBdr>
                <w:top w:val="none" w:sz="0" w:space="0" w:color="auto"/>
                <w:left w:val="none" w:sz="0" w:space="0" w:color="auto"/>
                <w:bottom w:val="none" w:sz="0" w:space="0" w:color="auto"/>
                <w:right w:val="none" w:sz="0" w:space="0" w:color="auto"/>
              </w:divBdr>
              <w:divsChild>
                <w:div w:id="1536506175">
                  <w:marLeft w:val="0"/>
                  <w:marRight w:val="0"/>
                  <w:marTop w:val="0"/>
                  <w:marBottom w:val="0"/>
                  <w:divBdr>
                    <w:top w:val="none" w:sz="0" w:space="0" w:color="auto"/>
                    <w:left w:val="none" w:sz="0" w:space="0" w:color="auto"/>
                    <w:bottom w:val="none" w:sz="0" w:space="0" w:color="auto"/>
                    <w:right w:val="none" w:sz="0" w:space="0" w:color="auto"/>
                  </w:divBdr>
                  <w:divsChild>
                    <w:div w:id="782187219">
                      <w:marLeft w:val="0"/>
                      <w:marRight w:val="0"/>
                      <w:marTop w:val="0"/>
                      <w:marBottom w:val="0"/>
                      <w:divBdr>
                        <w:top w:val="none" w:sz="0" w:space="0" w:color="auto"/>
                        <w:left w:val="none" w:sz="0" w:space="0" w:color="auto"/>
                        <w:bottom w:val="none" w:sz="0" w:space="0" w:color="auto"/>
                        <w:right w:val="none" w:sz="0" w:space="0" w:color="auto"/>
                      </w:divBdr>
                      <w:divsChild>
                        <w:div w:id="1077553706">
                          <w:marLeft w:val="0"/>
                          <w:marRight w:val="0"/>
                          <w:marTop w:val="0"/>
                          <w:marBottom w:val="0"/>
                          <w:divBdr>
                            <w:top w:val="none" w:sz="0" w:space="0" w:color="auto"/>
                            <w:left w:val="none" w:sz="0" w:space="0" w:color="auto"/>
                            <w:bottom w:val="none" w:sz="0" w:space="0" w:color="auto"/>
                            <w:right w:val="none" w:sz="0" w:space="0" w:color="auto"/>
                          </w:divBdr>
                          <w:divsChild>
                            <w:div w:id="20160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monografias.com/trabajos4/refrec/refrec.shtml" TargetMode="External"/><Relationship Id="rId18" Type="http://schemas.openxmlformats.org/officeDocument/2006/relationships/image" Target="media/image2.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onografias.com/trabajos35/newton-fuerza-aceleracion/newton-fuerza-aceleracion.shtml" TargetMode="External"/><Relationship Id="rId7" Type="http://schemas.openxmlformats.org/officeDocument/2006/relationships/endnotes" Target="endnotes.xml"/><Relationship Id="rId12" Type="http://schemas.openxmlformats.org/officeDocument/2006/relationships/hyperlink" Target="http://www.monografias.com/trabajos14/administ-procesos/administ-procesos.shtml" TargetMode="External"/><Relationship Id="rId17" Type="http://schemas.openxmlformats.org/officeDocument/2006/relationships/hyperlink" Target="http://www.monografias.com/trabajos16/objetivos-educacion/objetivos-educacion.s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onografias.com/trabajos4/acciones/acciones.shtml" TargetMode="External"/><Relationship Id="rId20" Type="http://schemas.openxmlformats.org/officeDocument/2006/relationships/hyperlink" Target="http://www.monografias.com/trabajos11/veref/veref.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ografias.com/trabajos36/naturaleza/naturaleza.s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monografias.com/trabajos12/moviunid/moviunid.shtml" TargetMode="External"/><Relationship Id="rId23" Type="http://schemas.openxmlformats.org/officeDocument/2006/relationships/hyperlink" Target="http://www.leonismoargentino.com.ar/INST229.htm" TargetMode="External"/><Relationship Id="rId10" Type="http://schemas.openxmlformats.org/officeDocument/2006/relationships/hyperlink" Target="http://www.monografias.com/trabajos/explodemo/explodemo.shtml" TargetMode="External"/><Relationship Id="rId19" Type="http://schemas.openxmlformats.org/officeDocument/2006/relationships/hyperlink" Target="http://www.monografias.com/Fisica/index.shtml" TargetMode="External"/><Relationship Id="rId4" Type="http://schemas.openxmlformats.org/officeDocument/2006/relationships/settings" Target="settings.xml"/><Relationship Id="rId9" Type="http://schemas.openxmlformats.org/officeDocument/2006/relationships/hyperlink" Target="http://www.monografias.com/trabajos14/medios-comunicacion/medios-comunicacion.shtml" TargetMode="External"/><Relationship Id="rId14" Type="http://schemas.openxmlformats.org/officeDocument/2006/relationships/hyperlink" Target="http://www.monografias.com/trabajos11/conce/conce.shtml" TargetMode="External"/><Relationship Id="rId22" Type="http://schemas.openxmlformats.org/officeDocument/2006/relationships/hyperlink" Target="http://www.monografias.com/trabajos34/planificacion/planificacion.shtml"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DF529-863B-4AED-BBA0-F77F04B5C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594</Words>
  <Characters>3269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Colegio de Bachilleres</Company>
  <LinksUpToDate>false</LinksUpToDate>
  <CharactersWithSpaces>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CAPA</dc:creator>
  <cp:keywords/>
  <dc:description/>
  <cp:lastModifiedBy>capa</cp:lastModifiedBy>
  <cp:revision>12</cp:revision>
  <dcterms:created xsi:type="dcterms:W3CDTF">2011-05-03T09:01:00Z</dcterms:created>
  <dcterms:modified xsi:type="dcterms:W3CDTF">2011-05-11T15:07:00Z</dcterms:modified>
</cp:coreProperties>
</file>